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entury Gothic" w:cs="Century Gothic" w:eastAsia="Century Gothic" w:hAnsi="Century Gothic"/>
          <w:b w:val="1"/>
          <w:color w:val="002060"/>
          <w:sz w:val="32"/>
          <w:szCs w:val="32"/>
        </w:rPr>
      </w:pPr>
      <w:r w:rsidDel="00000000" w:rsidR="00000000" w:rsidRPr="00000000">
        <w:rPr>
          <w:rFonts w:ascii="Century Gothic" w:cs="Century Gothic" w:eastAsia="Century Gothic" w:hAnsi="Century Gothic"/>
          <w:b w:val="1"/>
          <w:color w:val="002060"/>
          <w:sz w:val="32"/>
          <w:szCs w:val="32"/>
          <w:rtl w:val="0"/>
        </w:rPr>
        <w:t xml:space="preserve">¿Eres consumidor online? Entonces no te puedes perder estos consejos para tener compras seguras</w:t>
      </w:r>
    </w:p>
    <w:p w:rsidR="00000000" w:rsidDel="00000000" w:rsidP="00000000" w:rsidRDefault="00000000" w:rsidRPr="00000000" w14:paraId="00000002">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3">
      <w:pPr>
        <w:spacing w:line="240" w:lineRule="auto"/>
        <w:jc w:val="both"/>
        <w:rPr>
          <w:rFonts w:ascii="Century Gothic" w:cs="Century Gothic" w:eastAsia="Century Gothic" w:hAnsi="Century Gothic"/>
          <w:color w:val="202124"/>
          <w:sz w:val="20"/>
          <w:szCs w:val="20"/>
        </w:rPr>
      </w:pPr>
      <w:r w:rsidDel="00000000" w:rsidR="00000000" w:rsidRPr="00000000">
        <w:rPr>
          <w:rFonts w:ascii="Century Gothic" w:cs="Century Gothic" w:eastAsia="Century Gothic" w:hAnsi="Century Gothic"/>
          <w:sz w:val="20"/>
          <w:szCs w:val="20"/>
          <w:rtl w:val="0"/>
        </w:rPr>
        <w:t xml:space="preserve">La digitalización modificó los hábitos de compra de la gente. Hoy, las transacciones por internet han cobrado auge debido a su rapidez y comodidad. El aumento de las ventas por comercio electrónico en México, provocó que el pago por medio de tarjetas aumentara en un 39% más que el año pasado, de 2021, registrando 52 millones de transacciones, esto de acuerdo con la</w:t>
      </w:r>
      <w:hyperlink r:id="rId7">
        <w:r w:rsidDel="00000000" w:rsidR="00000000" w:rsidRPr="00000000">
          <w:rPr>
            <w:rFonts w:ascii="Century Gothic" w:cs="Century Gothic" w:eastAsia="Century Gothic" w:hAnsi="Century Gothic"/>
            <w:color w:val="1155cc"/>
            <w:sz w:val="20"/>
            <w:szCs w:val="20"/>
            <w:u w:val="single"/>
            <w:rtl w:val="0"/>
          </w:rPr>
          <w:t xml:space="preserve"> Comisión Nacional para la Protección y Defensa de los Usuarios de Servicios Financieros (Condusef)</w:t>
        </w:r>
      </w:hyperlink>
      <w:r w:rsidDel="00000000" w:rsidR="00000000" w:rsidRPr="00000000">
        <w:rPr>
          <w:rFonts w:ascii="Century Gothic" w:cs="Century Gothic" w:eastAsia="Century Gothic" w:hAnsi="Century Gothic"/>
          <w:color w:val="202124"/>
          <w:sz w:val="20"/>
          <w:szCs w:val="20"/>
          <w:rtl w:val="0"/>
        </w:rPr>
        <w:t xml:space="preserve">.</w:t>
      </w:r>
    </w:p>
    <w:p w:rsidR="00000000" w:rsidDel="00000000" w:rsidP="00000000" w:rsidRDefault="00000000" w:rsidRPr="00000000" w14:paraId="00000004">
      <w:pPr>
        <w:spacing w:line="240" w:lineRule="auto"/>
        <w:jc w:val="both"/>
        <w:rPr>
          <w:rFonts w:ascii="Century Gothic" w:cs="Century Gothic" w:eastAsia="Century Gothic" w:hAnsi="Century Gothic"/>
          <w:color w:val="202124"/>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color w:val="202124"/>
          <w:sz w:val="21"/>
          <w:szCs w:val="21"/>
          <w:highlight w:val="white"/>
        </w:rPr>
      </w:pPr>
      <w:r w:rsidDel="00000000" w:rsidR="00000000" w:rsidRPr="00000000">
        <w:rPr>
          <w:rFonts w:ascii="Century Gothic" w:cs="Century Gothic" w:eastAsia="Century Gothic" w:hAnsi="Century Gothic"/>
          <w:color w:val="202124"/>
          <w:sz w:val="20"/>
          <w:szCs w:val="20"/>
          <w:rtl w:val="0"/>
        </w:rPr>
        <w:t xml:space="preserve">Las tarjetas digitales fueron un factor que impulsó el comercio en línea. </w:t>
      </w:r>
      <w:r w:rsidDel="00000000" w:rsidR="00000000" w:rsidRPr="00000000">
        <w:rPr>
          <w:rFonts w:ascii="Century Gothic" w:cs="Century Gothic" w:eastAsia="Century Gothic" w:hAnsi="Century Gothic"/>
          <w:color w:val="202124"/>
          <w:sz w:val="20"/>
          <w:szCs w:val="20"/>
          <w:highlight w:val="white"/>
          <w:rtl w:val="0"/>
        </w:rPr>
        <w:t xml:space="preserve">De acuerdo con el Estudio a Usuarios del primer trimestre 2022 realizado por Edenred, 64% de los jóvenes entre 18 a 34 años tienen menos de un año usando una tarjeta digital, y el 65% de los jóvenes (26-34 años) ha utilizado su tarjeta digital para compras en línea</w:t>
      </w:r>
      <w:r w:rsidDel="00000000" w:rsidR="00000000" w:rsidRPr="00000000">
        <w:rPr>
          <w:rFonts w:ascii="Century Gothic" w:cs="Century Gothic" w:eastAsia="Century Gothic" w:hAnsi="Century Gothic"/>
          <w:color w:val="202124"/>
          <w:sz w:val="21"/>
          <w:szCs w:val="21"/>
          <w:highlight w:val="white"/>
          <w:rtl w:val="0"/>
        </w:rPr>
        <w:t xml:space="preserve">.</w:t>
      </w:r>
    </w:p>
    <w:p w:rsidR="00000000" w:rsidDel="00000000" w:rsidP="00000000" w:rsidRDefault="00000000" w:rsidRPr="00000000" w14:paraId="00000006">
      <w:pPr>
        <w:spacing w:line="240" w:lineRule="auto"/>
        <w:jc w:val="both"/>
        <w:rPr>
          <w:rFonts w:ascii="Century Gothic" w:cs="Century Gothic" w:eastAsia="Century Gothic" w:hAnsi="Century Gothic"/>
          <w:color w:val="202124"/>
          <w:sz w:val="21"/>
          <w:szCs w:val="21"/>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color w:val="202124"/>
          <w:sz w:val="21"/>
          <w:szCs w:val="21"/>
          <w:highlight w:val="white"/>
        </w:rPr>
      </w:pPr>
      <w:r w:rsidDel="00000000" w:rsidR="00000000" w:rsidRPr="00000000">
        <w:rPr>
          <w:rFonts w:ascii="Century Gothic" w:cs="Century Gothic" w:eastAsia="Century Gothic" w:hAnsi="Century Gothic"/>
          <w:i w:val="1"/>
          <w:color w:val="202124"/>
          <w:sz w:val="21"/>
          <w:szCs w:val="21"/>
          <w:highlight w:val="white"/>
          <w:rtl w:val="0"/>
        </w:rPr>
        <w:t xml:space="preserve">“Hoy es innegable el valor de la tecnología digital como forma de acercar y educar a la gente en temas de comercio electrónico. A través de nuestras soluciones, en Edenred queremos facilitar los procesos de compra de productos esenciales para mejorar la vida de muchos colaboradores. Hoy apostamos por la personalización de nuestros beneficios impulsándonos en tecnología, a fin de que muchos trabajadores puedan hacer transacciones cómodas, fáciles y seguras”, </w:t>
      </w:r>
      <w:r w:rsidDel="00000000" w:rsidR="00000000" w:rsidRPr="00000000">
        <w:rPr>
          <w:rFonts w:ascii="Century Gothic" w:cs="Century Gothic" w:eastAsia="Century Gothic" w:hAnsi="Century Gothic"/>
          <w:color w:val="202124"/>
          <w:sz w:val="21"/>
          <w:szCs w:val="21"/>
          <w:highlight w:val="white"/>
          <w:rtl w:val="0"/>
        </w:rPr>
        <w:t xml:space="preserve">apunta Francisco Brunet, director de la unidad de Benefits en Edenred México </w:t>
      </w:r>
    </w:p>
    <w:p w:rsidR="00000000" w:rsidDel="00000000" w:rsidP="00000000" w:rsidRDefault="00000000" w:rsidRPr="00000000" w14:paraId="00000008">
      <w:pPr>
        <w:spacing w:line="240" w:lineRule="auto"/>
        <w:jc w:val="both"/>
        <w:rPr>
          <w:rFonts w:ascii="Century Gothic" w:cs="Century Gothic" w:eastAsia="Century Gothic" w:hAnsi="Century Gothic"/>
          <w:strike w:val="1"/>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0A">
      <w:pPr>
        <w:spacing w:line="240" w:lineRule="auto"/>
        <w:jc w:val="both"/>
        <w:rPr>
          <w:rFonts w:ascii="Century Gothic" w:cs="Century Gothic" w:eastAsia="Century Gothic" w:hAnsi="Century Gothic"/>
          <w:color w:val="202124"/>
          <w:sz w:val="20"/>
          <w:szCs w:val="20"/>
          <w:highlight w:val="white"/>
        </w:rPr>
      </w:pPr>
      <w:r w:rsidDel="00000000" w:rsidR="00000000" w:rsidRPr="00000000">
        <w:rPr>
          <w:rFonts w:ascii="Century Gothic" w:cs="Century Gothic" w:eastAsia="Century Gothic" w:hAnsi="Century Gothic"/>
          <w:color w:val="002060"/>
          <w:sz w:val="20"/>
          <w:szCs w:val="20"/>
          <w:highlight w:val="white"/>
          <w:rtl w:val="0"/>
        </w:rPr>
        <w:t xml:space="preserve">Los</w:t>
      </w:r>
      <w:r w:rsidDel="00000000" w:rsidR="00000000" w:rsidRPr="00000000">
        <w:rPr>
          <w:rFonts w:ascii="Century Gothic" w:cs="Century Gothic" w:eastAsia="Century Gothic" w:hAnsi="Century Gothic"/>
          <w:b w:val="1"/>
          <w:color w:val="c00000"/>
          <w:sz w:val="20"/>
          <w:szCs w:val="20"/>
          <w:highlight w:val="white"/>
          <w:rtl w:val="0"/>
        </w:rPr>
        <w:t xml:space="preserve"> </w:t>
      </w:r>
      <w:r w:rsidDel="00000000" w:rsidR="00000000" w:rsidRPr="00000000">
        <w:rPr>
          <w:rFonts w:ascii="Century Gothic" w:cs="Century Gothic" w:eastAsia="Century Gothic" w:hAnsi="Century Gothic"/>
          <w:color w:val="202124"/>
          <w:sz w:val="20"/>
          <w:szCs w:val="20"/>
          <w:highlight w:val="white"/>
          <w:rtl w:val="0"/>
        </w:rPr>
        <w:t xml:space="preserve">consumidores digitales, están familiarizándose con este nuevo método de pago. Para evitar ataques cibernéticos y fomentar un ambiente de mayor confianza para los consumidores, presentamos una serie de consejos para hacer compras digitales seguras.</w:t>
      </w:r>
    </w:p>
    <w:p w:rsidR="00000000" w:rsidDel="00000000" w:rsidP="00000000" w:rsidRDefault="00000000" w:rsidRPr="00000000" w14:paraId="0000000B">
      <w:pPr>
        <w:jc w:val="both"/>
        <w:rPr>
          <w:rFonts w:ascii="Century Gothic" w:cs="Century Gothic" w:eastAsia="Century Gothic" w:hAnsi="Century Gothic"/>
          <w:color w:val="202124"/>
          <w:sz w:val="20"/>
          <w:szCs w:val="20"/>
          <w:highlight w:val="white"/>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b w:val="1"/>
          <w:sz w:val="20"/>
          <w:szCs w:val="20"/>
          <w:rtl w:val="0"/>
        </w:rPr>
        <w:t xml:space="preserve">Utiliza una red WI- FI o conexión a Internet segura. </w:t>
      </w:r>
      <w:r w:rsidDel="00000000" w:rsidR="00000000" w:rsidRPr="00000000">
        <w:rPr>
          <w:rFonts w:ascii="Century Gothic" w:cs="Century Gothic" w:eastAsia="Century Gothic" w:hAnsi="Century Gothic"/>
          <w:sz w:val="20"/>
          <w:szCs w:val="20"/>
          <w:rtl w:val="0"/>
        </w:rPr>
        <w:t xml:space="preserve">Aunque sea cómodo navegar y comprar conectado a redes de sitios públicos, lo cierto es que estas redes suelen ser poco seguras. </w:t>
      </w: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jc w:val="both"/>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b w:val="1"/>
          <w:sz w:val="20"/>
          <w:szCs w:val="20"/>
          <w:rtl w:val="0"/>
        </w:rPr>
        <w:t xml:space="preserve">Compra en sitios web reconocidos y con buena reputación. </w:t>
      </w:r>
      <w:r w:rsidDel="00000000" w:rsidR="00000000" w:rsidRPr="00000000">
        <w:rPr>
          <w:rFonts w:ascii="Century Gothic" w:cs="Century Gothic" w:eastAsia="Century Gothic" w:hAnsi="Century Gothic"/>
          <w:sz w:val="20"/>
          <w:szCs w:val="20"/>
          <w:rtl w:val="0"/>
        </w:rPr>
        <w:t xml:space="preserve">Con una red abierta a todo el mundo, podemos llegar a sitios webs poco fiables, pero con supuestas mejores ofertas de compra. Comprueba que la URL del sitio coincide con la web donde crees que está y que su dirección empieza por https.</w:t>
      </w: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Mantén tu equipo actualizado y protegido. </w:t>
      </w:r>
      <w:r w:rsidDel="00000000" w:rsidR="00000000" w:rsidRPr="00000000">
        <w:rPr>
          <w:rFonts w:ascii="Century Gothic" w:cs="Century Gothic" w:eastAsia="Century Gothic" w:hAnsi="Century Gothic"/>
          <w:sz w:val="20"/>
          <w:szCs w:val="20"/>
          <w:rtl w:val="0"/>
        </w:rPr>
        <w:t xml:space="preserve">Antes de empezar a comprar asegúrate de tener tu equipo seguro, actualizado y de instalar un buen antivirus.</w:t>
      </w:r>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6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Revisa la política de privacidad y de devoluciones de la tienda. </w:t>
      </w:r>
      <w:r w:rsidDel="00000000" w:rsidR="00000000" w:rsidRPr="00000000">
        <w:rPr>
          <w:rFonts w:ascii="Century Gothic" w:cs="Century Gothic" w:eastAsia="Century Gothic" w:hAnsi="Century Gothic"/>
          <w:sz w:val="20"/>
          <w:szCs w:val="20"/>
          <w:rtl w:val="0"/>
        </w:rPr>
        <w:t xml:space="preserve">Antes de comprar en una tienda online, revisa si su política de privacidad está en un lugar visible y está actualizada.</w:t>
      </w:r>
    </w:p>
    <w:p w:rsidR="00000000" w:rsidDel="00000000" w:rsidP="00000000" w:rsidRDefault="00000000" w:rsidRPr="00000000" w14:paraId="00000010">
      <w:pPr>
        <w:numPr>
          <w:ilvl w:val="0"/>
          <w:numId w:val="2"/>
        </w:numPr>
        <w:spacing w:line="240" w:lineRule="auto"/>
        <w:ind w:left="720" w:hanging="36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Da solo los datos personales necesarios. </w:t>
      </w:r>
      <w:r w:rsidDel="00000000" w:rsidR="00000000" w:rsidRPr="00000000">
        <w:rPr>
          <w:rFonts w:ascii="Century Gothic" w:cs="Century Gothic" w:eastAsia="Century Gothic" w:hAnsi="Century Gothic"/>
          <w:sz w:val="20"/>
          <w:szCs w:val="20"/>
          <w:rtl w:val="0"/>
        </w:rPr>
        <w:t xml:space="preserve">Si te extraña que te pidan algún dato personal (teléfono celular, nombres de familiares, lugar de nacimiento, etc.) para efectuar la compra, no lo hagas y revisa si estás en el sitio correcto.</w:t>
      </w:r>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color w:val="202124"/>
          <w:sz w:val="21"/>
          <w:szCs w:val="21"/>
          <w:highlight w:val="white"/>
        </w:rPr>
      </w:pPr>
      <w:r w:rsidDel="00000000" w:rsidR="00000000" w:rsidRPr="00000000">
        <w:rPr>
          <w:rFonts w:ascii="Century Gothic" w:cs="Century Gothic" w:eastAsia="Century Gothic" w:hAnsi="Century Gothic"/>
          <w:sz w:val="20"/>
          <w:szCs w:val="20"/>
          <w:rtl w:val="0"/>
        </w:rPr>
        <w:t xml:space="preserve">A pesar de los riesgos del mundo virtual, la mayoría de las compras son seguras. Confiar en los sitios seguros y en las formas de pago en línea ayudará a disminuir la brecha digital en el mundo financiero, permitiendo a más gente acercarse a estos modelos. </w:t>
      </w:r>
      <w:r w:rsidDel="00000000" w:rsidR="00000000" w:rsidRPr="00000000">
        <w:rPr>
          <w:rFonts w:ascii="Century Gothic" w:cs="Century Gothic" w:eastAsia="Century Gothic" w:hAnsi="Century Gothic"/>
          <w:i w:val="1"/>
          <w:color w:val="202124"/>
          <w:sz w:val="21"/>
          <w:szCs w:val="21"/>
          <w:highlight w:val="white"/>
          <w:rtl w:val="0"/>
        </w:rPr>
        <w:t xml:space="preserve">“En Edenred buscamos impulsar el uso de la tecnología en los procesos de compra del día a día, por ello avanzamos en la digitalización de nuestras soluciones de incentivos como vales de despensa, tarjetas de restaurante o beneficios de teletrabajo. Estamos seguros de que, fomentando buenas prácticas de compra en línea, la gente adquirirá más confianza en sus transacciones digitales”,</w:t>
      </w:r>
      <w:r w:rsidDel="00000000" w:rsidR="00000000" w:rsidRPr="00000000">
        <w:rPr>
          <w:rFonts w:ascii="Century Gothic" w:cs="Century Gothic" w:eastAsia="Century Gothic" w:hAnsi="Century Gothic"/>
          <w:color w:val="202124"/>
          <w:sz w:val="21"/>
          <w:szCs w:val="21"/>
          <w:highlight w:val="white"/>
          <w:rtl w:val="0"/>
        </w:rPr>
        <w:t xml:space="preserve"> afirma Brunet.</w:t>
      </w:r>
    </w:p>
    <w:p w:rsidR="00000000" w:rsidDel="00000000" w:rsidP="00000000" w:rsidRDefault="00000000" w:rsidRPr="00000000" w14:paraId="00000013">
      <w:pPr>
        <w:spacing w:line="240" w:lineRule="auto"/>
        <w:jc w:val="both"/>
        <w:rPr>
          <w:rFonts w:ascii="Century Gothic" w:cs="Century Gothic" w:eastAsia="Century Gothic" w:hAnsi="Century Gothic"/>
          <w:color w:val="202124"/>
          <w:sz w:val="21"/>
          <w:szCs w:val="21"/>
          <w:highlight w:val="white"/>
        </w:rPr>
      </w:pP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color w:val="202124"/>
          <w:sz w:val="21"/>
          <w:szCs w:val="21"/>
          <w:highlight w:val="white"/>
        </w:rPr>
      </w:pPr>
      <w:r w:rsidDel="00000000" w:rsidR="00000000" w:rsidRPr="00000000">
        <w:rPr>
          <w:rFonts w:ascii="Century Gothic" w:cs="Century Gothic" w:eastAsia="Century Gothic" w:hAnsi="Century Gothic"/>
          <w:color w:val="202124"/>
          <w:sz w:val="21"/>
          <w:szCs w:val="21"/>
          <w:highlight w:val="white"/>
          <w:rtl w:val="0"/>
        </w:rPr>
        <w:t xml:space="preserve">Las compras digitales están en un boom global, y esto es algo que muchas empresas deben tener en cuenta al momento de hacer sus esquemas de beneficios para empleados, ofreciendo incentivos más fáciles y seguros de usar, como  tarjetas digitales de </w:t>
      </w:r>
      <w:hyperlink r:id="rId8">
        <w:r w:rsidDel="00000000" w:rsidR="00000000" w:rsidRPr="00000000">
          <w:rPr>
            <w:rFonts w:ascii="Century Gothic" w:cs="Century Gothic" w:eastAsia="Century Gothic" w:hAnsi="Century Gothic"/>
            <w:color w:val="1155cc"/>
            <w:sz w:val="21"/>
            <w:szCs w:val="21"/>
            <w:highlight w:val="white"/>
            <w:u w:val="single"/>
            <w:rtl w:val="0"/>
          </w:rPr>
          <w:t xml:space="preserve">vales de despensa,</w:t>
        </w:r>
      </w:hyperlink>
      <w:r w:rsidDel="00000000" w:rsidR="00000000" w:rsidRPr="00000000">
        <w:rPr>
          <w:rFonts w:ascii="Century Gothic" w:cs="Century Gothic" w:eastAsia="Century Gothic" w:hAnsi="Century Gothic"/>
          <w:color w:val="202124"/>
          <w:sz w:val="21"/>
          <w:szCs w:val="21"/>
          <w:highlight w:val="white"/>
          <w:rtl w:val="0"/>
        </w:rPr>
        <w:t xml:space="preserve"> o </w:t>
      </w:r>
      <w:hyperlink r:id="rId9">
        <w:r w:rsidDel="00000000" w:rsidR="00000000" w:rsidRPr="00000000">
          <w:rPr>
            <w:rFonts w:ascii="Century Gothic" w:cs="Century Gothic" w:eastAsia="Century Gothic" w:hAnsi="Century Gothic"/>
            <w:color w:val="1155cc"/>
            <w:sz w:val="21"/>
            <w:szCs w:val="21"/>
            <w:highlight w:val="white"/>
            <w:u w:val="single"/>
            <w:rtl w:val="0"/>
          </w:rPr>
          <w:t xml:space="preserve">tarjetas de pagos corporativos</w:t>
        </w:r>
      </w:hyperlink>
      <w:r w:rsidDel="00000000" w:rsidR="00000000" w:rsidRPr="00000000">
        <w:rPr>
          <w:rFonts w:ascii="Century Gothic" w:cs="Century Gothic" w:eastAsia="Century Gothic" w:hAnsi="Century Gothic"/>
          <w:color w:val="202124"/>
          <w:sz w:val="21"/>
          <w:szCs w:val="21"/>
          <w:highlight w:val="white"/>
          <w:rtl w:val="0"/>
        </w:rPr>
        <w:t xml:space="preserve">, con las cuales se simplifican y organizan mejor algunos procesos financieros, facilitando la vida de usuarios y a operación de las empresas que manejan estos incentivos. </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anchor allowOverlap="1" behindDoc="0" distB="0" distT="0" distL="114300" distR="114300" hidden="0" layoutInCell="1" locked="0" relativeHeight="0" simplePos="0">
          <wp:simplePos x="0" y="0"/>
          <wp:positionH relativeFrom="page">
            <wp:posOffset>914400</wp:posOffset>
          </wp:positionH>
          <wp:positionV relativeFrom="page">
            <wp:posOffset>457200</wp:posOffset>
          </wp:positionV>
          <wp:extent cx="1373968" cy="880942"/>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edenred.mx/compra/control-gastos.html?utm_campaign=Empresarial%20Always%20On%202021&amp;utm_source=ppc&amp;utm_medium=Adwords&amp;utm_term=Branding&amp;utm_source=adwords&amp;utm_term=empresarial%20edenred&amp;utm_campaign=VMLYR+/+Generica+/+Search&amp;utm_medium=ppc&amp;hsa_ver=3&amp;hsa_src=g&amp;hsa_tgt=kwd-485867366065&amp;hsa_ad=507572979793&amp;hsa_cam=9558308790&amp;hsa_mt=b&amp;hsa_grp=97269403879&amp;hsa_net=adwords&amp;hsa_kw=empresarial%20edenred&amp;hsa_acc=1000682256&amp;gclid=Cj0KCQjwidSWBhDdARIsAIoTVb3t2rbXEQDp7MACcUB63kCj96YTWzAAX184V5kazf1NoimbL-UkXjgaAoXiEALw_wc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b.mx/condusef/prensa/la-condusef-informa-sobre-las-compras-en-comercio-electronico-durante-el-primer-trimestre-de-2021?idiom=es" TargetMode="External"/><Relationship Id="rId8" Type="http://schemas.openxmlformats.org/officeDocument/2006/relationships/hyperlink" Target="https://www.edenred.mx/vales-de-despensa/?utm_source=adwords&amp;utm_term=&amp;utm_campaign=_M+-+Empresarial+-+Performance+Max&amp;utm_medium=ppc&amp;hsa_ver=3&amp;hsa_src=x&amp;hsa_tgt=&amp;hsa_ad=&amp;hsa_cam=17476612486&amp;hsa_mt=&amp;hsa_grp=&amp;hsa_net=adwords&amp;hsa_kw=&amp;hsa_acc=1000682256&amp;gclid=Cj0KCQjwidSWBhDdARIsAIoTVb3UYDdrw0jHdv2spzLVJ-Q9aPgvA-quaYdksdB_GtEyCCTUfuJQ8yUaAqcSEALw_wc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KXdY9kN3v9FmQBKBp0X7QG8kQ==">AMUW2mUVfYfNxD5yTxgN5RMj6+hLvTDZz1qZMtrTtSwauLB9TBbWv0U1bDAsTH5VHBbppXR4aHXbKniLUOF1mQooU6w8BhiP2N/hBItfRIZT4esj++WS+gg=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2022-08-02T00:00:00Z</dcterms:created>
  <dc:creator>BALBOA Victoria</dc:creator>
</cp:coreProperties>
</file>